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91E0A" w14:textId="77777777" w:rsidR="002276D1" w:rsidRPr="00C44002" w:rsidRDefault="004A5B85" w:rsidP="00876D3D">
      <w:pPr>
        <w:pStyle w:val="MAINTITLE"/>
        <w:rPr>
          <w:lang w:val="pt-PT"/>
        </w:rPr>
      </w:pPr>
      <w:bookmarkStart w:id="0" w:name="_GoBack"/>
      <w:bookmarkEnd w:id="0"/>
      <w:r>
        <w:rPr>
          <w:lang w:val="pt-PT"/>
        </w:rPr>
        <w:t>Los</w:t>
      </w:r>
      <w:r w:rsidR="00876D3D" w:rsidRPr="00876D3D">
        <w:rPr>
          <w:lang w:val="pt-PT"/>
        </w:rPr>
        <w:t xml:space="preserve"> servicio</w:t>
      </w:r>
      <w:r>
        <w:rPr>
          <w:lang w:val="pt-PT"/>
        </w:rPr>
        <w:t>s</w:t>
      </w:r>
      <w:r w:rsidR="00876D3D" w:rsidRPr="00876D3D">
        <w:rPr>
          <w:lang w:val="pt-PT"/>
        </w:rPr>
        <w:t xml:space="preserve"> de catálogo, la oveja negra de los servicios OGC.</w:t>
      </w:r>
      <w:r w:rsidR="00876D3D">
        <w:rPr>
          <w:lang w:val="pt-PT"/>
        </w:rPr>
        <w:t xml:space="preserve"> </w:t>
      </w:r>
      <w:r w:rsidR="003D253D" w:rsidRPr="00AB250A">
        <w:rPr>
          <w:lang w:val="pt-PT"/>
        </w:rPr>
        <w:t>P</w:t>
      </w:r>
      <w:r w:rsidR="00876D3D" w:rsidRPr="00AB250A">
        <w:rPr>
          <w:lang w:val="pt-PT"/>
        </w:rPr>
        <w:t>or qué son clave en la implementación de INSPIRE.</w:t>
      </w:r>
    </w:p>
    <w:p w14:paraId="0D1239A2" w14:textId="77777777" w:rsidR="002276D1" w:rsidRPr="00C44002" w:rsidRDefault="002276D1">
      <w:pPr>
        <w:rPr>
          <w:lang w:val="pt-PT"/>
        </w:rPr>
        <w:sectPr w:rsidR="002276D1" w:rsidRPr="00C44002">
          <w:headerReference w:type="default" r:id="rId7"/>
          <w:footerReference w:type="default" r:id="rId8"/>
          <w:type w:val="continuous"/>
          <w:pgSz w:w="11907" w:h="16840" w:code="9"/>
          <w:pgMar w:top="2268" w:right="1701" w:bottom="1134" w:left="1985" w:header="720" w:footer="720" w:gutter="0"/>
          <w:cols w:space="480"/>
        </w:sectPr>
      </w:pPr>
    </w:p>
    <w:p w14:paraId="0F39A0B8" w14:textId="77777777" w:rsidR="002276D1" w:rsidRPr="009F3AAE" w:rsidRDefault="00876D3D" w:rsidP="00D57604">
      <w:pPr>
        <w:pStyle w:val="Authors"/>
        <w:rPr>
          <w:lang w:val="pt-PT"/>
        </w:rPr>
      </w:pPr>
      <w:r>
        <w:rPr>
          <w:lang w:val="pt-PT"/>
        </w:rPr>
        <w:lastRenderedPageBreak/>
        <w:t>Guinea, Alejandro; Lopez de Turiso, Olga; González, Nagore; Pascual, Estibaliz; Almanza, Josu</w:t>
      </w:r>
      <w:r w:rsidR="00597515">
        <w:rPr>
          <w:lang w:val="pt-PT"/>
        </w:rPr>
        <w:t>; Busto, Natalia</w:t>
      </w:r>
    </w:p>
    <w:p w14:paraId="30D77468" w14:textId="77777777" w:rsidR="002276D1" w:rsidRPr="009F3AAE" w:rsidRDefault="002276D1">
      <w:pPr>
        <w:rPr>
          <w:lang w:val="pt-PT"/>
        </w:rPr>
      </w:pPr>
    </w:p>
    <w:p w14:paraId="54999126" w14:textId="77777777" w:rsidR="002276D1" w:rsidRPr="009F3AAE" w:rsidRDefault="002276D1">
      <w:pPr>
        <w:rPr>
          <w:lang w:val="pt-PT"/>
        </w:rPr>
        <w:sectPr w:rsidR="002276D1" w:rsidRPr="009F3AAE">
          <w:type w:val="continuous"/>
          <w:pgSz w:w="11907" w:h="16840" w:code="9"/>
          <w:pgMar w:top="1701" w:right="1701" w:bottom="1134" w:left="1985" w:header="720" w:footer="720" w:gutter="0"/>
          <w:cols w:space="0"/>
        </w:sectPr>
      </w:pPr>
    </w:p>
    <w:p w14:paraId="226230B4" w14:textId="77777777" w:rsidR="00876D3D" w:rsidRPr="00876D3D" w:rsidRDefault="00876D3D" w:rsidP="005A6BFD">
      <w:pPr>
        <w:jc w:val="both"/>
        <w:rPr>
          <w:rFonts w:ascii="Trebuchet MS" w:hAnsi="Trebuchet MS"/>
          <w:sz w:val="16"/>
          <w:lang w:val="pt-PT"/>
        </w:rPr>
      </w:pPr>
      <w:r w:rsidRPr="00876D3D">
        <w:rPr>
          <w:rFonts w:ascii="Trebuchet MS" w:hAnsi="Trebuchet MS"/>
          <w:sz w:val="16"/>
          <w:lang w:val="pt-PT"/>
        </w:rPr>
        <w:lastRenderedPageBreak/>
        <w:t xml:space="preserve">Hay muchos servicios geográficos puestos a disposición </w:t>
      </w:r>
      <w:r w:rsidR="004A5B85">
        <w:rPr>
          <w:rFonts w:ascii="Trebuchet MS" w:hAnsi="Trebuchet MS"/>
          <w:sz w:val="16"/>
          <w:lang w:val="pt-PT"/>
        </w:rPr>
        <w:t xml:space="preserve">del pñublico </w:t>
      </w:r>
      <w:r w:rsidRPr="00876D3D">
        <w:rPr>
          <w:rFonts w:ascii="Trebuchet MS" w:hAnsi="Trebuchet MS"/>
          <w:sz w:val="16"/>
          <w:lang w:val="pt-PT"/>
        </w:rPr>
        <w:t>por los proveedores de datos de tod</w:t>
      </w:r>
      <w:r w:rsidR="004A5B85">
        <w:rPr>
          <w:rFonts w:ascii="Trebuchet MS" w:hAnsi="Trebuchet MS"/>
          <w:sz w:val="16"/>
          <w:lang w:val="pt-PT"/>
        </w:rPr>
        <w:t>a</w:t>
      </w:r>
      <w:r w:rsidRPr="00876D3D">
        <w:rPr>
          <w:rFonts w:ascii="Trebuchet MS" w:hAnsi="Trebuchet MS"/>
          <w:sz w:val="16"/>
          <w:lang w:val="pt-PT"/>
        </w:rPr>
        <w:t xml:space="preserve"> Europa. El protocolo WMS para visualizar mapas</w:t>
      </w:r>
      <w:r w:rsidR="004A5B85">
        <w:rPr>
          <w:rStyle w:val="Refdecomentario"/>
        </w:rPr>
        <w:commentReference w:id="1"/>
      </w:r>
      <w:r w:rsidRPr="00876D3D">
        <w:rPr>
          <w:rFonts w:ascii="Trebuchet MS" w:hAnsi="Trebuchet MS"/>
          <w:sz w:val="16"/>
          <w:lang w:val="pt-PT"/>
        </w:rPr>
        <w:t xml:space="preserve"> está tremendamente extendido en sitios web, catálogos, revistas, cursos, congresos, artículos, etc. El protocolo WFS, para acceder a los datos vectoriales, también está bastante extendido. Ambos servicios son vistosos y agradables, se pueden ver y usar los mapas de forma independiente del dispositivo y convencen incluso a los escépticos de las ventajas de usar estándares.</w:t>
      </w:r>
    </w:p>
    <w:p w14:paraId="2BF33153" w14:textId="77777777" w:rsidR="004A5B85" w:rsidRDefault="004A5B85" w:rsidP="005A6BFD">
      <w:pPr>
        <w:jc w:val="both"/>
        <w:rPr>
          <w:rFonts w:ascii="Trebuchet MS" w:hAnsi="Trebuchet MS"/>
          <w:sz w:val="16"/>
          <w:lang w:val="pt-PT"/>
        </w:rPr>
      </w:pPr>
    </w:p>
    <w:p w14:paraId="2BB7FF04" w14:textId="77777777" w:rsidR="00876D3D" w:rsidRPr="00876D3D" w:rsidRDefault="00876D3D" w:rsidP="005A6BFD">
      <w:pPr>
        <w:jc w:val="both"/>
        <w:rPr>
          <w:rFonts w:ascii="Trebuchet MS" w:hAnsi="Trebuchet MS"/>
          <w:sz w:val="16"/>
          <w:lang w:val="pt-PT"/>
        </w:rPr>
      </w:pPr>
      <w:r w:rsidRPr="00876D3D">
        <w:rPr>
          <w:rFonts w:ascii="Trebuchet MS" w:hAnsi="Trebuchet MS"/>
          <w:sz w:val="16"/>
          <w:lang w:val="pt-PT"/>
        </w:rPr>
        <w:t xml:space="preserve">Hay muchas herramientas que son ya compatibles con estos servicios, tanto de </w:t>
      </w:r>
      <w:r w:rsidRPr="005A6BFD">
        <w:rPr>
          <w:rFonts w:ascii="Trebuchet MS" w:hAnsi="Trebuchet MS"/>
          <w:i/>
          <w:sz w:val="16"/>
          <w:lang w:val="pt-PT"/>
        </w:rPr>
        <w:t>software</w:t>
      </w:r>
      <w:r w:rsidRPr="00876D3D">
        <w:rPr>
          <w:rFonts w:ascii="Trebuchet MS" w:hAnsi="Trebuchet MS"/>
          <w:sz w:val="16"/>
          <w:lang w:val="pt-PT"/>
        </w:rPr>
        <w:t xml:space="preserve"> privativo como libre. Todo el mundo puede acceder a mapas a lo largo y ancho de Europa. ¡Bien hecho!</w:t>
      </w:r>
    </w:p>
    <w:p w14:paraId="4CBF0954" w14:textId="77777777" w:rsidR="004A5B85" w:rsidRDefault="004A5B85" w:rsidP="005A6BFD">
      <w:pPr>
        <w:jc w:val="both"/>
        <w:rPr>
          <w:rFonts w:ascii="Trebuchet MS" w:hAnsi="Trebuchet MS"/>
          <w:sz w:val="16"/>
          <w:lang w:val="pt-PT"/>
        </w:rPr>
      </w:pPr>
    </w:p>
    <w:p w14:paraId="57D5C34A" w14:textId="77777777" w:rsidR="00876D3D" w:rsidRPr="00876D3D" w:rsidRDefault="00876D3D" w:rsidP="005A6BFD">
      <w:pPr>
        <w:jc w:val="both"/>
        <w:rPr>
          <w:rFonts w:ascii="Trebuchet MS" w:hAnsi="Trebuchet MS"/>
          <w:sz w:val="16"/>
          <w:lang w:val="pt-PT"/>
        </w:rPr>
      </w:pPr>
      <w:r w:rsidRPr="00876D3D">
        <w:rPr>
          <w:rFonts w:ascii="Trebuchet MS" w:hAnsi="Trebuchet MS"/>
          <w:sz w:val="16"/>
          <w:lang w:val="pt-PT"/>
        </w:rPr>
        <w:t>Si buscamos herramientas que usen CSW (CSW + Herramienta) obtenemos el 10</w:t>
      </w:r>
      <w:r w:rsidR="004A5B85">
        <w:rPr>
          <w:rFonts w:ascii="Trebuchet MS" w:hAnsi="Trebuchet MS"/>
          <w:sz w:val="16"/>
          <w:lang w:val="pt-PT"/>
        </w:rPr>
        <w:t xml:space="preserve"> </w:t>
      </w:r>
      <w:r w:rsidRPr="00876D3D">
        <w:rPr>
          <w:rFonts w:ascii="Trebuchet MS" w:hAnsi="Trebuchet MS"/>
          <w:sz w:val="16"/>
          <w:lang w:val="pt-PT"/>
        </w:rPr>
        <w:t xml:space="preserve">% de </w:t>
      </w:r>
      <w:r w:rsidR="004A5B85">
        <w:rPr>
          <w:rFonts w:ascii="Trebuchet MS" w:hAnsi="Trebuchet MS"/>
          <w:sz w:val="16"/>
          <w:lang w:val="pt-PT"/>
        </w:rPr>
        <w:t xml:space="preserve">los </w:t>
      </w:r>
      <w:r w:rsidRPr="00876D3D">
        <w:rPr>
          <w:rFonts w:ascii="Trebuchet MS" w:hAnsi="Trebuchet MS"/>
          <w:sz w:val="16"/>
          <w:lang w:val="pt-PT"/>
        </w:rPr>
        <w:t xml:space="preserve">resultados que </w:t>
      </w:r>
      <w:r w:rsidR="004A5B85">
        <w:rPr>
          <w:rFonts w:ascii="Trebuchet MS" w:hAnsi="Trebuchet MS"/>
          <w:sz w:val="16"/>
          <w:lang w:val="pt-PT"/>
        </w:rPr>
        <w:t xml:space="preserve">encontramos </w:t>
      </w:r>
      <w:r w:rsidRPr="00876D3D">
        <w:rPr>
          <w:rFonts w:ascii="Trebuchet MS" w:hAnsi="Trebuchet MS"/>
          <w:sz w:val="16"/>
          <w:lang w:val="pt-PT"/>
        </w:rPr>
        <w:t xml:space="preserve">si buscamos herramientas que usen WMS. Esto es sólo un ejemplo rápido </w:t>
      </w:r>
      <w:r w:rsidR="004A5B85">
        <w:rPr>
          <w:rFonts w:ascii="Trebuchet MS" w:hAnsi="Trebuchet MS"/>
          <w:sz w:val="16"/>
          <w:lang w:val="pt-PT"/>
        </w:rPr>
        <w:t xml:space="preserve">que muestra </w:t>
      </w:r>
      <w:r w:rsidRPr="00876D3D">
        <w:rPr>
          <w:rFonts w:ascii="Trebuchet MS" w:hAnsi="Trebuchet MS"/>
          <w:sz w:val="16"/>
          <w:lang w:val="pt-PT"/>
        </w:rPr>
        <w:t>cómo la implementación de los servicios CSW no está tan extendida como otros servicios OGC. Sin embargo, los protocolos CSW son clave para construir aplicaciones interoperables reales, que puedan automatizar tareas y obtener valor añadido de la Información Geográfica.</w:t>
      </w:r>
    </w:p>
    <w:p w14:paraId="3EB1DDAD" w14:textId="77777777" w:rsidR="004A5B85" w:rsidRDefault="004A5B85" w:rsidP="005A6BFD">
      <w:pPr>
        <w:jc w:val="both"/>
        <w:rPr>
          <w:rFonts w:ascii="Trebuchet MS" w:hAnsi="Trebuchet MS"/>
          <w:sz w:val="16"/>
          <w:lang w:val="pt-PT"/>
        </w:rPr>
      </w:pPr>
    </w:p>
    <w:p w14:paraId="48920FFC" w14:textId="77777777" w:rsidR="00876D3D" w:rsidRPr="00876D3D" w:rsidRDefault="00876D3D" w:rsidP="005A6BFD">
      <w:pPr>
        <w:jc w:val="both"/>
        <w:rPr>
          <w:rFonts w:ascii="Trebuchet MS" w:hAnsi="Trebuchet MS"/>
          <w:sz w:val="16"/>
          <w:lang w:val="pt-PT"/>
        </w:rPr>
      </w:pPr>
      <w:r w:rsidRPr="00876D3D">
        <w:rPr>
          <w:rFonts w:ascii="Trebuchet MS" w:hAnsi="Trebuchet MS"/>
          <w:sz w:val="16"/>
          <w:lang w:val="pt-PT"/>
        </w:rPr>
        <w:t>Los servicios CSW actualmente publicados adolecen de una serie de problemas que los hacen difíciles de utilizar. En comparación con los servicios WMS que son fáciles de ver y utilizar, los problemas se van resolviendo poco a poco, algo que es más lento con los servicios CSW.</w:t>
      </w:r>
    </w:p>
    <w:p w14:paraId="267C2418" w14:textId="77777777" w:rsidR="004A5B85" w:rsidRDefault="004A5B85" w:rsidP="005A6BFD">
      <w:pPr>
        <w:jc w:val="both"/>
        <w:rPr>
          <w:rFonts w:ascii="Trebuchet MS" w:hAnsi="Trebuchet MS"/>
          <w:sz w:val="16"/>
          <w:lang w:val="pt-PT"/>
        </w:rPr>
      </w:pPr>
    </w:p>
    <w:p w14:paraId="038175A1" w14:textId="77777777" w:rsidR="002276D1" w:rsidRPr="00876D3D" w:rsidRDefault="00876D3D" w:rsidP="005A6BFD">
      <w:pPr>
        <w:jc w:val="both"/>
        <w:rPr>
          <w:rFonts w:ascii="Trebuchet MS" w:hAnsi="Trebuchet MS"/>
          <w:sz w:val="16"/>
          <w:lang w:val="pt-PT"/>
        </w:rPr>
        <w:sectPr w:rsidR="002276D1" w:rsidRPr="00876D3D">
          <w:type w:val="continuous"/>
          <w:pgSz w:w="11907" w:h="16840" w:code="9"/>
          <w:pgMar w:top="1701" w:right="1701" w:bottom="1134" w:left="1985" w:header="720" w:footer="720" w:gutter="0"/>
          <w:cols w:space="454"/>
        </w:sectPr>
      </w:pPr>
      <w:r w:rsidRPr="00876D3D">
        <w:rPr>
          <w:rFonts w:ascii="Trebuchet MS" w:hAnsi="Trebuchet MS"/>
          <w:sz w:val="16"/>
          <w:lang w:val="pt-PT"/>
        </w:rPr>
        <w:t xml:space="preserve">Se pueden encontrar </w:t>
      </w:r>
      <w:r w:rsidR="004A5B85">
        <w:rPr>
          <w:rFonts w:ascii="Trebuchet MS" w:hAnsi="Trebuchet MS"/>
          <w:sz w:val="16"/>
          <w:lang w:val="pt-PT"/>
        </w:rPr>
        <w:t>aoroximadamente unos</w:t>
      </w:r>
      <w:r w:rsidR="004A5B85" w:rsidRPr="00876D3D">
        <w:rPr>
          <w:rFonts w:ascii="Trebuchet MS" w:hAnsi="Trebuchet MS"/>
          <w:sz w:val="16"/>
          <w:lang w:val="pt-PT"/>
        </w:rPr>
        <w:t xml:space="preserve"> </w:t>
      </w:r>
      <w:r w:rsidRPr="00876D3D">
        <w:rPr>
          <w:rFonts w:ascii="Trebuchet MS" w:hAnsi="Trebuchet MS"/>
          <w:sz w:val="16"/>
          <w:lang w:val="pt-PT"/>
        </w:rPr>
        <w:t xml:space="preserve">150 catálogos CSW en Europa, que almacenan miles de conjuntos de datos y servicios. </w:t>
      </w:r>
      <w:r w:rsidR="004A5B85">
        <w:rPr>
          <w:rFonts w:ascii="Trebuchet MS" w:hAnsi="Trebuchet MS"/>
          <w:sz w:val="16"/>
          <w:lang w:val="pt-PT"/>
        </w:rPr>
        <w:t xml:space="preserve">Esta presentación </w:t>
      </w:r>
      <w:r w:rsidR="004A5B85">
        <w:rPr>
          <w:rStyle w:val="Refdecomentario"/>
        </w:rPr>
        <w:commentReference w:id="2"/>
      </w:r>
      <w:r w:rsidRPr="00876D3D">
        <w:rPr>
          <w:rFonts w:ascii="Trebuchet MS" w:hAnsi="Trebuchet MS"/>
          <w:sz w:val="16"/>
          <w:lang w:val="pt-PT"/>
        </w:rPr>
        <w:t xml:space="preserve"> expondrá la necesidad de utilizar el protocolo CSW para utilizar adecuadamente los recursos, y los problemas y buenas prácticas encontrados en los catálogos utilizados.</w:t>
      </w:r>
    </w:p>
    <w:p w14:paraId="188A4ADA" w14:textId="77777777" w:rsidR="004A5B85" w:rsidRDefault="004A5B85" w:rsidP="00D57604">
      <w:pPr>
        <w:pStyle w:val="SECTIONTITLE"/>
        <w:rPr>
          <w:lang w:val="pt-PT"/>
        </w:rPr>
      </w:pPr>
    </w:p>
    <w:p w14:paraId="0C664ADD" w14:textId="77777777" w:rsidR="002276D1" w:rsidRPr="00C657F9" w:rsidRDefault="00C657F9" w:rsidP="00D57604">
      <w:pPr>
        <w:pStyle w:val="SECTIONTITLE"/>
        <w:rPr>
          <w:lang w:val="pt-PT"/>
        </w:rPr>
      </w:pPr>
      <w:r w:rsidRPr="00C657F9">
        <w:rPr>
          <w:lang w:val="pt-PT"/>
        </w:rPr>
        <w:t>Pala</w:t>
      </w:r>
      <w:r w:rsidR="008725B5">
        <w:rPr>
          <w:lang w:val="pt-PT"/>
        </w:rPr>
        <w:t>B</w:t>
      </w:r>
      <w:r w:rsidRPr="00C657F9">
        <w:rPr>
          <w:lang w:val="pt-PT"/>
        </w:rPr>
        <w:t>ras</w:t>
      </w:r>
      <w:r w:rsidR="008725B5">
        <w:rPr>
          <w:lang w:val="pt-PT"/>
        </w:rPr>
        <w:t xml:space="preserve"> </w:t>
      </w:r>
      <w:r w:rsidRPr="00C657F9">
        <w:rPr>
          <w:lang w:val="pt-PT"/>
        </w:rPr>
        <w:t>c</w:t>
      </w:r>
      <w:r w:rsidR="008725B5">
        <w:rPr>
          <w:lang w:val="pt-PT"/>
        </w:rPr>
        <w:t>LAVE</w:t>
      </w:r>
    </w:p>
    <w:p w14:paraId="4B52C691" w14:textId="77777777" w:rsidR="002276D1" w:rsidRDefault="00876D3D" w:rsidP="00C657F9">
      <w:pPr>
        <w:pStyle w:val="Text"/>
        <w:rPr>
          <w:sz w:val="16"/>
          <w:szCs w:val="16"/>
          <w:lang w:val="pt-PT"/>
        </w:rPr>
      </w:pPr>
      <w:r>
        <w:rPr>
          <w:sz w:val="16"/>
          <w:szCs w:val="16"/>
          <w:lang w:val="pt-PT"/>
        </w:rPr>
        <w:t>INSPIRE, OGC, CSW, Catálogos, IDE, implentación.</w:t>
      </w:r>
    </w:p>
    <w:p w14:paraId="4198910D" w14:textId="77777777" w:rsidR="002276D1" w:rsidRDefault="00E368F3">
      <w:pPr>
        <w:pStyle w:val="SECTIONTITLE"/>
      </w:pPr>
      <w:r>
        <w:t>Autores</w:t>
      </w:r>
    </w:p>
    <w:tbl>
      <w:tblPr>
        <w:tblW w:w="0" w:type="auto"/>
        <w:tblLayout w:type="fixed"/>
        <w:tblLook w:val="0000" w:firstRow="0" w:lastRow="0" w:firstColumn="0" w:lastColumn="0" w:noHBand="0" w:noVBand="0"/>
      </w:tblPr>
      <w:tblGrid>
        <w:gridCol w:w="2812"/>
        <w:gridCol w:w="2812"/>
        <w:gridCol w:w="2813"/>
      </w:tblGrid>
      <w:tr w:rsidR="002276D1" w:rsidRPr="00876D3D" w14:paraId="020B40BB" w14:textId="77777777">
        <w:tc>
          <w:tcPr>
            <w:tcW w:w="2812" w:type="dxa"/>
            <w:tcBorders>
              <w:top w:val="nil"/>
              <w:left w:val="nil"/>
              <w:bottom w:val="nil"/>
              <w:right w:val="nil"/>
            </w:tcBorders>
          </w:tcPr>
          <w:p w14:paraId="15017A8A" w14:textId="77777777" w:rsidR="002276D1" w:rsidRPr="00876D3D" w:rsidRDefault="00876D3D" w:rsidP="00E368F3">
            <w:pPr>
              <w:pStyle w:val="Tableauthorname"/>
              <w:rPr>
                <w:lang w:val="es-ES"/>
              </w:rPr>
            </w:pPr>
            <w:r w:rsidRPr="00876D3D">
              <w:rPr>
                <w:lang w:val="es-ES"/>
              </w:rPr>
              <w:t>Alejandro Guinea</w:t>
            </w:r>
          </w:p>
          <w:p w14:paraId="74C6B94D" w14:textId="77777777" w:rsidR="002276D1" w:rsidRPr="00876D3D" w:rsidRDefault="00876D3D" w:rsidP="00D57604">
            <w:pPr>
              <w:rPr>
                <w:rFonts w:ascii="Trebuchet MS" w:hAnsi="Trebuchet MS"/>
                <w:i/>
                <w:sz w:val="16"/>
                <w:lang w:val="es-ES"/>
              </w:rPr>
            </w:pPr>
            <w:r w:rsidRPr="00876D3D">
              <w:rPr>
                <w:rFonts w:ascii="Trebuchet MS" w:hAnsi="Trebuchet MS"/>
                <w:i/>
                <w:sz w:val="16"/>
                <w:lang w:val="es-ES"/>
              </w:rPr>
              <w:t>Alejandro.guinea@geograma.com</w:t>
            </w:r>
          </w:p>
          <w:p w14:paraId="06BFAF85" w14:textId="77777777" w:rsidR="002276D1" w:rsidRPr="00876D3D" w:rsidRDefault="00876D3D">
            <w:pPr>
              <w:rPr>
                <w:rFonts w:ascii="Trebuchet MS" w:hAnsi="Trebuchet MS"/>
                <w:sz w:val="16"/>
                <w:lang w:val="es-ES"/>
              </w:rPr>
            </w:pPr>
            <w:r w:rsidRPr="00876D3D">
              <w:rPr>
                <w:rFonts w:ascii="Trebuchet MS" w:hAnsi="Trebuchet MS"/>
                <w:sz w:val="16"/>
                <w:lang w:val="es-ES"/>
              </w:rPr>
              <w:t>Geograma</w:t>
            </w:r>
          </w:p>
        </w:tc>
        <w:tc>
          <w:tcPr>
            <w:tcW w:w="2812" w:type="dxa"/>
            <w:tcBorders>
              <w:top w:val="nil"/>
              <w:left w:val="nil"/>
              <w:bottom w:val="nil"/>
              <w:right w:val="nil"/>
            </w:tcBorders>
          </w:tcPr>
          <w:p w14:paraId="02BD2E34" w14:textId="77777777" w:rsidR="008725B5" w:rsidRPr="00876D3D" w:rsidRDefault="00876D3D" w:rsidP="008725B5">
            <w:pPr>
              <w:pStyle w:val="Tableauthorname"/>
              <w:rPr>
                <w:lang w:val="es-ES"/>
              </w:rPr>
            </w:pPr>
            <w:r w:rsidRPr="00876D3D">
              <w:rPr>
                <w:lang w:val="es-ES"/>
              </w:rPr>
              <w:t>Olga López de Turiso</w:t>
            </w:r>
          </w:p>
          <w:p w14:paraId="2EA22CCD" w14:textId="77777777" w:rsidR="008725B5" w:rsidRPr="00876D3D" w:rsidRDefault="00876D3D" w:rsidP="008725B5">
            <w:pPr>
              <w:rPr>
                <w:rFonts w:ascii="Trebuchet MS" w:hAnsi="Trebuchet MS"/>
                <w:i/>
                <w:sz w:val="16"/>
                <w:lang w:val="es-ES"/>
              </w:rPr>
            </w:pPr>
            <w:r w:rsidRPr="00876D3D">
              <w:rPr>
                <w:rFonts w:ascii="Trebuchet MS" w:hAnsi="Trebuchet MS"/>
                <w:i/>
                <w:sz w:val="16"/>
                <w:lang w:val="es-ES"/>
              </w:rPr>
              <w:t>Olga.lopezdeturiso@geograma.com</w:t>
            </w:r>
          </w:p>
          <w:p w14:paraId="1E9D78E3" w14:textId="77777777" w:rsidR="002276D1" w:rsidRPr="00876D3D" w:rsidRDefault="00876D3D" w:rsidP="008725B5">
            <w:pPr>
              <w:rPr>
                <w:rFonts w:ascii="Trebuchet MS" w:hAnsi="Trebuchet MS"/>
                <w:sz w:val="16"/>
                <w:lang w:val="es-ES"/>
              </w:rPr>
            </w:pPr>
            <w:r w:rsidRPr="00876D3D">
              <w:rPr>
                <w:rFonts w:ascii="Trebuchet MS" w:hAnsi="Trebuchet MS"/>
                <w:sz w:val="16"/>
                <w:lang w:val="es-ES"/>
              </w:rPr>
              <w:t>Geograma</w:t>
            </w:r>
          </w:p>
        </w:tc>
        <w:tc>
          <w:tcPr>
            <w:tcW w:w="2813" w:type="dxa"/>
            <w:tcBorders>
              <w:top w:val="nil"/>
              <w:left w:val="nil"/>
              <w:bottom w:val="nil"/>
              <w:right w:val="nil"/>
            </w:tcBorders>
          </w:tcPr>
          <w:p w14:paraId="1A3360BA" w14:textId="77777777" w:rsidR="00A91F3E" w:rsidRPr="00876D3D" w:rsidRDefault="00876D3D" w:rsidP="00A91F3E">
            <w:pPr>
              <w:pStyle w:val="Tableauthorname"/>
            </w:pPr>
            <w:r w:rsidRPr="00876D3D">
              <w:t>Nagore González</w:t>
            </w:r>
          </w:p>
          <w:p w14:paraId="40128541" w14:textId="77777777" w:rsidR="00A91F3E" w:rsidRPr="00876D3D" w:rsidRDefault="00876D3D" w:rsidP="00A91F3E">
            <w:pPr>
              <w:rPr>
                <w:rFonts w:ascii="Trebuchet MS" w:hAnsi="Trebuchet MS"/>
                <w:i/>
                <w:sz w:val="16"/>
                <w:lang w:val="en-US"/>
              </w:rPr>
            </w:pPr>
            <w:r w:rsidRPr="00876D3D">
              <w:rPr>
                <w:rFonts w:ascii="Trebuchet MS" w:hAnsi="Trebuchet MS"/>
                <w:i/>
                <w:sz w:val="16"/>
                <w:lang w:val="en-US"/>
              </w:rPr>
              <w:t>Nagore.gonzález@geograma.com</w:t>
            </w:r>
          </w:p>
          <w:p w14:paraId="218EE59B" w14:textId="77777777" w:rsidR="002276D1" w:rsidRPr="00876D3D" w:rsidRDefault="00876D3D" w:rsidP="00A91F3E">
            <w:pPr>
              <w:rPr>
                <w:rFonts w:ascii="Trebuchet MS" w:hAnsi="Trebuchet MS"/>
                <w:sz w:val="16"/>
                <w:lang w:val="es-ES"/>
              </w:rPr>
            </w:pPr>
            <w:r w:rsidRPr="00876D3D">
              <w:rPr>
                <w:rFonts w:ascii="Trebuchet MS" w:hAnsi="Trebuchet MS"/>
                <w:sz w:val="16"/>
                <w:lang w:val="es-ES"/>
              </w:rPr>
              <w:t>Geograma</w:t>
            </w:r>
          </w:p>
        </w:tc>
      </w:tr>
      <w:tr w:rsidR="002276D1" w:rsidRPr="005A6BFD" w14:paraId="6F6BC7EB" w14:textId="77777777">
        <w:tc>
          <w:tcPr>
            <w:tcW w:w="2812" w:type="dxa"/>
            <w:tcBorders>
              <w:top w:val="nil"/>
              <w:left w:val="nil"/>
              <w:bottom w:val="nil"/>
              <w:right w:val="nil"/>
            </w:tcBorders>
          </w:tcPr>
          <w:p w14:paraId="04BEFC1C" w14:textId="77777777" w:rsidR="00A91F3E" w:rsidRPr="00876D3D" w:rsidRDefault="00876D3D" w:rsidP="00A91F3E">
            <w:pPr>
              <w:pStyle w:val="Tableauthorname"/>
              <w:rPr>
                <w:lang w:val="es-ES"/>
              </w:rPr>
            </w:pPr>
            <w:r w:rsidRPr="00876D3D">
              <w:rPr>
                <w:lang w:val="es-ES"/>
              </w:rPr>
              <w:t>Estíbaliz Pascual</w:t>
            </w:r>
          </w:p>
          <w:p w14:paraId="2DDA7E2A" w14:textId="77777777" w:rsidR="00A91F3E" w:rsidRPr="00876D3D" w:rsidRDefault="00876D3D" w:rsidP="00A91F3E">
            <w:pPr>
              <w:rPr>
                <w:rFonts w:ascii="Trebuchet MS" w:hAnsi="Trebuchet MS"/>
                <w:i/>
                <w:sz w:val="16"/>
                <w:lang w:val="es-ES"/>
              </w:rPr>
            </w:pPr>
            <w:r w:rsidRPr="00876D3D">
              <w:rPr>
                <w:rFonts w:ascii="Trebuchet MS" w:hAnsi="Trebuchet MS"/>
                <w:i/>
                <w:sz w:val="16"/>
                <w:lang w:val="es-ES"/>
              </w:rPr>
              <w:t>Estibaliz.pascual@geograma.com</w:t>
            </w:r>
          </w:p>
          <w:p w14:paraId="3226E060" w14:textId="77777777" w:rsidR="002276D1" w:rsidRPr="00876D3D" w:rsidRDefault="00876D3D" w:rsidP="00A91F3E">
            <w:pPr>
              <w:rPr>
                <w:rFonts w:ascii="Trebuchet MS" w:hAnsi="Trebuchet MS"/>
                <w:sz w:val="16"/>
                <w:lang w:val="es-ES"/>
              </w:rPr>
            </w:pPr>
            <w:r w:rsidRPr="00876D3D">
              <w:rPr>
                <w:rFonts w:ascii="Trebuchet MS" w:hAnsi="Trebuchet MS"/>
                <w:sz w:val="16"/>
                <w:lang w:val="es-ES"/>
              </w:rPr>
              <w:t>Geograma</w:t>
            </w:r>
          </w:p>
        </w:tc>
        <w:tc>
          <w:tcPr>
            <w:tcW w:w="2812" w:type="dxa"/>
            <w:tcBorders>
              <w:top w:val="nil"/>
              <w:left w:val="nil"/>
              <w:bottom w:val="nil"/>
              <w:right w:val="nil"/>
            </w:tcBorders>
          </w:tcPr>
          <w:p w14:paraId="187A8647" w14:textId="77777777" w:rsidR="002276D1" w:rsidRPr="00876D3D" w:rsidRDefault="00876D3D">
            <w:pPr>
              <w:rPr>
                <w:rFonts w:ascii="Trebuchet MS" w:hAnsi="Trebuchet MS"/>
                <w:b/>
                <w:sz w:val="16"/>
                <w:lang w:val="es-ES"/>
              </w:rPr>
            </w:pPr>
            <w:r w:rsidRPr="00876D3D">
              <w:rPr>
                <w:rFonts w:ascii="Trebuchet MS" w:hAnsi="Trebuchet MS"/>
                <w:b/>
                <w:sz w:val="16"/>
                <w:lang w:val="es-ES"/>
              </w:rPr>
              <w:t>Josu Almanza</w:t>
            </w:r>
          </w:p>
          <w:p w14:paraId="2F7E00E3" w14:textId="77777777" w:rsidR="00876D3D" w:rsidRPr="00876D3D" w:rsidRDefault="007154B1">
            <w:pPr>
              <w:rPr>
                <w:rFonts w:ascii="Trebuchet MS" w:hAnsi="Trebuchet MS"/>
                <w:i/>
                <w:sz w:val="16"/>
                <w:lang w:val="es-ES"/>
              </w:rPr>
            </w:pPr>
            <w:hyperlink r:id="rId11" w:history="1">
              <w:r w:rsidR="00876D3D" w:rsidRPr="00876D3D">
                <w:rPr>
                  <w:i/>
                  <w:lang w:val="es-ES"/>
                </w:rPr>
                <w:t>Josu.almanza@geograma.com</w:t>
              </w:r>
            </w:hyperlink>
          </w:p>
          <w:p w14:paraId="0FF4D14F" w14:textId="77777777" w:rsidR="00876D3D" w:rsidRPr="00876D3D" w:rsidRDefault="00876D3D">
            <w:pPr>
              <w:rPr>
                <w:rFonts w:ascii="Trebuchet MS" w:hAnsi="Trebuchet MS"/>
                <w:sz w:val="16"/>
                <w:lang w:val="es-ES"/>
              </w:rPr>
            </w:pPr>
            <w:r w:rsidRPr="00876D3D">
              <w:rPr>
                <w:rFonts w:ascii="Trebuchet MS" w:hAnsi="Trebuchet MS"/>
                <w:sz w:val="16"/>
                <w:lang w:val="es-ES"/>
              </w:rPr>
              <w:t>Geograma</w:t>
            </w:r>
          </w:p>
        </w:tc>
        <w:tc>
          <w:tcPr>
            <w:tcW w:w="2813" w:type="dxa"/>
            <w:tcBorders>
              <w:top w:val="nil"/>
              <w:left w:val="nil"/>
              <w:bottom w:val="nil"/>
              <w:right w:val="nil"/>
            </w:tcBorders>
          </w:tcPr>
          <w:p w14:paraId="3E0E6E72" w14:textId="77777777" w:rsidR="002276D1" w:rsidRPr="00597515" w:rsidRDefault="00597515">
            <w:pPr>
              <w:rPr>
                <w:rFonts w:ascii="Trebuchet MS" w:hAnsi="Trebuchet MS"/>
                <w:b/>
                <w:sz w:val="16"/>
                <w:lang w:val="es-ES"/>
              </w:rPr>
            </w:pPr>
            <w:r w:rsidRPr="00597515">
              <w:rPr>
                <w:rFonts w:ascii="Trebuchet MS" w:hAnsi="Trebuchet MS"/>
                <w:b/>
                <w:sz w:val="16"/>
                <w:lang w:val="es-ES"/>
              </w:rPr>
              <w:t>Natalia Busto</w:t>
            </w:r>
          </w:p>
          <w:p w14:paraId="4AAFEA16" w14:textId="77777777" w:rsidR="00597515" w:rsidRPr="005A6BFD" w:rsidRDefault="007154B1">
            <w:pPr>
              <w:rPr>
                <w:rFonts w:ascii="Trebuchet MS" w:hAnsi="Trebuchet MS"/>
                <w:i/>
                <w:sz w:val="16"/>
                <w:lang w:val="es-ES"/>
              </w:rPr>
            </w:pPr>
            <w:hyperlink r:id="rId12" w:history="1">
              <w:r w:rsidR="00597515" w:rsidRPr="005A6BFD">
                <w:rPr>
                  <w:i/>
                  <w:lang w:val="es-ES"/>
                </w:rPr>
                <w:t>Natalia.busto@geograma.com</w:t>
              </w:r>
            </w:hyperlink>
          </w:p>
          <w:p w14:paraId="59B427E8" w14:textId="77777777" w:rsidR="00597515" w:rsidRPr="00597515" w:rsidRDefault="00597515">
            <w:pPr>
              <w:rPr>
                <w:rFonts w:ascii="Trebuchet MS" w:hAnsi="Trebuchet MS"/>
                <w:sz w:val="16"/>
                <w:lang w:val="es-ES"/>
              </w:rPr>
            </w:pPr>
            <w:r w:rsidRPr="00597515">
              <w:rPr>
                <w:rFonts w:ascii="Trebuchet MS" w:hAnsi="Trebuchet MS"/>
                <w:sz w:val="16"/>
                <w:lang w:val="es-ES"/>
              </w:rPr>
              <w:t>Geograma</w:t>
            </w:r>
          </w:p>
        </w:tc>
      </w:tr>
    </w:tbl>
    <w:p w14:paraId="14E17E01" w14:textId="77777777" w:rsidR="002276D1" w:rsidRPr="00D57604" w:rsidRDefault="002276D1">
      <w:pPr>
        <w:rPr>
          <w:lang w:val="fr-FR"/>
        </w:rPr>
      </w:pPr>
    </w:p>
    <w:p w14:paraId="29ABBB1D" w14:textId="77777777" w:rsidR="002276D1" w:rsidRPr="00D57604" w:rsidRDefault="002276D1">
      <w:pPr>
        <w:rPr>
          <w:lang w:val="fr-FR"/>
        </w:rPr>
        <w:sectPr w:rsidR="002276D1" w:rsidRPr="00D57604">
          <w:type w:val="continuous"/>
          <w:pgSz w:w="11907" w:h="16840" w:code="9"/>
          <w:pgMar w:top="2268" w:right="1701" w:bottom="1134" w:left="1985" w:header="720" w:footer="720" w:gutter="0"/>
          <w:cols w:space="720"/>
        </w:sectPr>
      </w:pPr>
    </w:p>
    <w:p w14:paraId="3C361DB4" w14:textId="77777777" w:rsidR="002276D1" w:rsidRPr="00D57604" w:rsidRDefault="002276D1">
      <w:pPr>
        <w:rPr>
          <w:lang w:val="fr-FR"/>
        </w:rPr>
      </w:pPr>
    </w:p>
    <w:sectPr w:rsidR="002276D1" w:rsidRPr="00D57604" w:rsidSect="007154B1">
      <w:type w:val="continuous"/>
      <w:pgSz w:w="11907" w:h="16840" w:code="9"/>
      <w:pgMar w:top="1701" w:right="1701" w:bottom="1134" w:left="1985" w:header="1080" w:footer="1440" w:gutter="0"/>
      <w:cols w:space="45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13" w:date="2016-06-18T22:51:00Z" w:initials="R13">
    <w:p w14:paraId="3D1E84EC" w14:textId="77777777" w:rsidR="004A5B85" w:rsidRPr="004A5B85" w:rsidRDefault="004A5B85">
      <w:pPr>
        <w:pStyle w:val="Textocomentario"/>
        <w:rPr>
          <w:lang w:val="es-ES"/>
        </w:rPr>
      </w:pPr>
      <w:r>
        <w:rPr>
          <w:rStyle w:val="Refdecomentario"/>
        </w:rPr>
        <w:annotationRef/>
      </w:r>
      <w:r w:rsidRPr="004A5B85">
        <w:rPr>
          <w:lang w:val="es-ES"/>
        </w:rPr>
        <w:t>No se debe poner coma entre sujeto y predicado.</w:t>
      </w:r>
    </w:p>
  </w:comment>
  <w:comment w:id="2" w:author="R13" w:date="2016-06-18T22:50:00Z" w:initials="R13">
    <w:p w14:paraId="56DE2162" w14:textId="77777777" w:rsidR="004A5B85" w:rsidRPr="004A5B85" w:rsidRDefault="004A5B85">
      <w:pPr>
        <w:pStyle w:val="Textocomentario"/>
        <w:rPr>
          <w:lang w:val="es-ES"/>
        </w:rPr>
      </w:pPr>
      <w:r>
        <w:rPr>
          <w:rStyle w:val="Refdecomentario"/>
        </w:rPr>
        <w:annotationRef/>
      </w:r>
      <w:r w:rsidRPr="004A5B85">
        <w:rPr>
          <w:lang w:val="es-ES"/>
        </w:rPr>
        <w:t>Ponencia: propuesta sobre un tema concreto que se somete al examen y resolución de una asamblea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1E84EC" w15:done="0"/>
  <w15:commentEx w15:paraId="56DE21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C980" w14:textId="77777777" w:rsidR="00D354D2" w:rsidRDefault="00D354D2">
      <w:r>
        <w:separator/>
      </w:r>
    </w:p>
  </w:endnote>
  <w:endnote w:type="continuationSeparator" w:id="0">
    <w:p w14:paraId="62BD8E48" w14:textId="77777777" w:rsidR="00D354D2" w:rsidRDefault="00D3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60F1" w14:textId="6DD4517F" w:rsidR="00D57604" w:rsidRPr="00B7496A" w:rsidRDefault="002E2881" w:rsidP="009E5DF0">
    <w:pPr>
      <w:pStyle w:val="Piedepgina"/>
      <w:tabs>
        <w:tab w:val="clear" w:pos="4252"/>
        <w:tab w:val="clear" w:pos="8504"/>
        <w:tab w:val="right" w:pos="8222"/>
      </w:tabs>
      <w:jc w:val="both"/>
      <w:rPr>
        <w:rFonts w:ascii="Trebuchet MS" w:hAnsi="Trebuchet MS"/>
        <w:sz w:val="16"/>
        <w:szCs w:val="16"/>
        <w:lang w:val="pt-PT"/>
      </w:rPr>
    </w:pPr>
    <w:r>
      <w:rPr>
        <w:rFonts w:ascii="Trebuchet MS" w:hAnsi="Trebuchet MS" w:cs="Arial"/>
        <w:sz w:val="16"/>
        <w:szCs w:val="16"/>
        <w:lang w:val="pt-PT"/>
      </w:rPr>
      <w:t>VII</w:t>
    </w:r>
    <w:r w:rsidR="009E5DF0" w:rsidRPr="009E5DF0">
      <w:rPr>
        <w:rFonts w:ascii="Trebuchet MS" w:hAnsi="Trebuchet MS" w:cs="Arial"/>
        <w:sz w:val="16"/>
        <w:szCs w:val="16"/>
        <w:lang w:val="pt-PT"/>
      </w:rPr>
      <w:t xml:space="preserve"> Jornadas Ibéricas de Infraestru</w:t>
    </w:r>
    <w:r w:rsidR="00A91F3E">
      <w:rPr>
        <w:rFonts w:ascii="Trebuchet MS" w:hAnsi="Trebuchet MS" w:cs="Arial"/>
        <w:sz w:val="16"/>
        <w:szCs w:val="16"/>
        <w:lang w:val="pt-PT"/>
      </w:rPr>
      <w:t>c</w:t>
    </w:r>
    <w:r w:rsidR="009E5DF0" w:rsidRPr="009E5DF0">
      <w:rPr>
        <w:rFonts w:ascii="Trebuchet MS" w:hAnsi="Trebuchet MS" w:cs="Arial"/>
        <w:sz w:val="16"/>
        <w:szCs w:val="16"/>
        <w:lang w:val="pt-PT"/>
      </w:rPr>
      <w:t>turas de Da</w:t>
    </w:r>
    <w:r w:rsidR="008725B5">
      <w:rPr>
        <w:rFonts w:ascii="Trebuchet MS" w:hAnsi="Trebuchet MS" w:cs="Arial"/>
        <w:sz w:val="16"/>
        <w:szCs w:val="16"/>
        <w:lang w:val="pt-PT"/>
      </w:rPr>
      <w:t>t</w:t>
    </w:r>
    <w:r w:rsidR="009E5DF0" w:rsidRPr="009E5DF0">
      <w:rPr>
        <w:rFonts w:ascii="Trebuchet MS" w:hAnsi="Trebuchet MS" w:cs="Arial"/>
        <w:sz w:val="16"/>
        <w:szCs w:val="16"/>
        <w:lang w:val="pt-PT"/>
      </w:rPr>
      <w:t>os Espacia</w:t>
    </w:r>
    <w:r w:rsidR="008725B5">
      <w:rPr>
        <w:rFonts w:ascii="Trebuchet MS" w:hAnsi="Trebuchet MS" w:cs="Arial"/>
        <w:sz w:val="16"/>
        <w:szCs w:val="16"/>
        <w:lang w:val="pt-PT"/>
      </w:rPr>
      <w:t>le</w:t>
    </w:r>
    <w:r w:rsidR="009E5DF0" w:rsidRPr="009E5DF0">
      <w:rPr>
        <w:rFonts w:ascii="Trebuchet MS" w:hAnsi="Trebuchet MS" w:cs="Arial"/>
        <w:sz w:val="16"/>
        <w:szCs w:val="16"/>
        <w:lang w:val="pt-PT"/>
      </w:rPr>
      <w:t>s</w:t>
    </w:r>
    <w:r w:rsidR="009E5DF0">
      <w:rPr>
        <w:rFonts w:ascii="Trebuchet MS" w:hAnsi="Trebuchet MS" w:cs="Arial"/>
        <w:b/>
        <w:bCs/>
        <w:lang w:val="pt-PT"/>
      </w:rPr>
      <w:tab/>
    </w:r>
    <w:r w:rsidR="009E5DF0" w:rsidRPr="00B7496A">
      <w:rPr>
        <w:rStyle w:val="Nmerodepgina"/>
        <w:rFonts w:ascii="Trebuchet MS" w:hAnsi="Trebuchet MS"/>
        <w:sz w:val="16"/>
        <w:szCs w:val="16"/>
        <w:lang w:val="pt-PT"/>
      </w:rPr>
      <w:t xml:space="preserve"> </w:t>
    </w:r>
    <w:r w:rsidR="007154B1" w:rsidRPr="00D57604">
      <w:rPr>
        <w:rStyle w:val="Nmerodepgina"/>
        <w:rFonts w:ascii="Trebuchet MS" w:hAnsi="Trebuchet MS"/>
        <w:sz w:val="16"/>
        <w:szCs w:val="16"/>
      </w:rPr>
      <w:fldChar w:fldCharType="begin"/>
    </w:r>
    <w:r w:rsidR="00D57604" w:rsidRPr="00B7496A">
      <w:rPr>
        <w:rStyle w:val="Nmerodepgina"/>
        <w:rFonts w:ascii="Trebuchet MS" w:hAnsi="Trebuchet MS"/>
        <w:sz w:val="16"/>
        <w:szCs w:val="16"/>
        <w:lang w:val="pt-PT"/>
      </w:rPr>
      <w:instrText xml:space="preserve"> PAGE </w:instrText>
    </w:r>
    <w:r w:rsidR="007154B1" w:rsidRPr="00D57604">
      <w:rPr>
        <w:rStyle w:val="Nmerodepgina"/>
        <w:rFonts w:ascii="Trebuchet MS" w:hAnsi="Trebuchet MS"/>
        <w:sz w:val="16"/>
        <w:szCs w:val="16"/>
      </w:rPr>
      <w:fldChar w:fldCharType="separate"/>
    </w:r>
    <w:r w:rsidR="005A6BFD">
      <w:rPr>
        <w:rStyle w:val="Nmerodepgina"/>
        <w:rFonts w:ascii="Trebuchet MS" w:hAnsi="Trebuchet MS"/>
        <w:noProof/>
        <w:sz w:val="16"/>
        <w:szCs w:val="16"/>
        <w:lang w:val="pt-PT"/>
      </w:rPr>
      <w:t>1</w:t>
    </w:r>
    <w:r w:rsidR="007154B1" w:rsidRPr="00D57604">
      <w:rPr>
        <w:rStyle w:val="Nmerodepgina"/>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FEB6D" w14:textId="77777777" w:rsidR="00D354D2" w:rsidRDefault="00D354D2">
      <w:r>
        <w:separator/>
      </w:r>
    </w:p>
  </w:footnote>
  <w:footnote w:type="continuationSeparator" w:id="0">
    <w:p w14:paraId="71CA812B" w14:textId="77777777" w:rsidR="00D354D2" w:rsidRDefault="00D3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28FB" w14:textId="77777777" w:rsidR="00D57604" w:rsidRPr="00D57604" w:rsidRDefault="00D57604" w:rsidP="00D57604">
    <w:pPr>
      <w:pStyle w:val="Encabezado"/>
      <w:jc w:val="right"/>
      <w:rPr>
        <w:rFonts w:ascii="Trebuchet MS" w:hAnsi="Trebuchet MS"/>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D2BB4"/>
    <w:multiLevelType w:val="singleLevel"/>
    <w:tmpl w:val="9EBE8CEE"/>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C44002"/>
    <w:rsid w:val="000E120B"/>
    <w:rsid w:val="001C3584"/>
    <w:rsid w:val="002276D1"/>
    <w:rsid w:val="002E2881"/>
    <w:rsid w:val="003D253D"/>
    <w:rsid w:val="004A5B85"/>
    <w:rsid w:val="00597515"/>
    <w:rsid w:val="005A6BFD"/>
    <w:rsid w:val="006D178A"/>
    <w:rsid w:val="007104AD"/>
    <w:rsid w:val="007154B1"/>
    <w:rsid w:val="00750D5A"/>
    <w:rsid w:val="0078268C"/>
    <w:rsid w:val="008725B5"/>
    <w:rsid w:val="00876D3D"/>
    <w:rsid w:val="009E5DF0"/>
    <w:rsid w:val="009F3AAE"/>
    <w:rsid w:val="00A86A1A"/>
    <w:rsid w:val="00A91F3E"/>
    <w:rsid w:val="00AB250A"/>
    <w:rsid w:val="00B6301E"/>
    <w:rsid w:val="00B7496A"/>
    <w:rsid w:val="00C24855"/>
    <w:rsid w:val="00C44002"/>
    <w:rsid w:val="00C657F9"/>
    <w:rsid w:val="00C65ADC"/>
    <w:rsid w:val="00D354D2"/>
    <w:rsid w:val="00D57604"/>
    <w:rsid w:val="00E162DA"/>
    <w:rsid w:val="00E368F3"/>
    <w:rsid w:val="00E67D2B"/>
    <w:rsid w:val="00EC64D6"/>
    <w:rsid w:val="00ED13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0A976"/>
  <w15:docId w15:val="{7DF38DEE-DC80-4B89-BC6C-850CD22D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B1"/>
    <w:pPr>
      <w:overflowPunct w:val="0"/>
      <w:autoSpaceDE w:val="0"/>
      <w:autoSpaceDN w:val="0"/>
      <w:adjustRightInd w:val="0"/>
      <w:textAlignment w:val="baseline"/>
    </w:pPr>
    <w:rPr>
      <w:lang w:val="en-GB" w:eastAsia="en-US"/>
    </w:rPr>
  </w:style>
  <w:style w:type="paragraph" w:styleId="Ttulo1">
    <w:name w:val="heading 1"/>
    <w:basedOn w:val="Normal"/>
    <w:next w:val="Normal"/>
    <w:qFormat/>
    <w:rsid w:val="007154B1"/>
    <w:pPr>
      <w:keepNext/>
      <w:widowControl w:val="0"/>
      <w:ind w:right="-720"/>
      <w:outlineLvl w:val="0"/>
    </w:pPr>
    <w:rPr>
      <w:rFonts w:ascii="Helvetica" w:hAnsi="Helvetica"/>
      <w:b/>
      <w:caps/>
      <w:sz w:val="18"/>
      <w:lang w:val="en-US"/>
    </w:rPr>
  </w:style>
  <w:style w:type="paragraph" w:styleId="Ttulo2">
    <w:name w:val="heading 2"/>
    <w:basedOn w:val="Normal"/>
    <w:next w:val="Normal"/>
    <w:qFormat/>
    <w:rsid w:val="007154B1"/>
    <w:pPr>
      <w:keepNext/>
      <w:widowControl w:val="0"/>
      <w:ind w:right="13"/>
      <w:jc w:val="both"/>
      <w:outlineLvl w:val="1"/>
    </w:pPr>
    <w:rPr>
      <w:rFonts w:ascii="Helvetica" w:hAnsi="Helvetica"/>
      <w:b/>
      <w:sz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7154B1"/>
    <w:rPr>
      <w:sz w:val="16"/>
    </w:rPr>
  </w:style>
  <w:style w:type="paragraph" w:styleId="Textocomentario">
    <w:name w:val="annotation text"/>
    <w:basedOn w:val="Normal"/>
    <w:link w:val="TextocomentarioCar"/>
    <w:semiHidden/>
    <w:rsid w:val="007154B1"/>
  </w:style>
  <w:style w:type="paragraph" w:styleId="Descripcin">
    <w:name w:val="caption"/>
    <w:basedOn w:val="Normal"/>
    <w:next w:val="Normal"/>
    <w:qFormat/>
    <w:rsid w:val="007154B1"/>
    <w:pPr>
      <w:spacing w:before="120" w:after="120"/>
    </w:pPr>
    <w:rPr>
      <w:b/>
    </w:rPr>
  </w:style>
  <w:style w:type="character" w:styleId="Hipervnculo">
    <w:name w:val="Hyperlink"/>
    <w:rsid w:val="007154B1"/>
    <w:rPr>
      <w:color w:val="0000FF"/>
      <w:u w:val="single"/>
    </w:rPr>
  </w:style>
  <w:style w:type="paragraph" w:customStyle="1" w:styleId="SECTIONTITLE">
    <w:name w:val="SECTION TITLE"/>
    <w:basedOn w:val="Normal"/>
    <w:rsid w:val="00E368F3"/>
    <w:pPr>
      <w:keepNext/>
      <w:widowControl w:val="0"/>
      <w:spacing w:after="80" w:line="264" w:lineRule="auto"/>
      <w:jc w:val="both"/>
    </w:pPr>
    <w:rPr>
      <w:rFonts w:ascii="Trebuchet MS" w:hAnsi="Trebuchet MS"/>
      <w:b/>
      <w:caps/>
      <w:lang w:val="en-US"/>
    </w:rPr>
  </w:style>
  <w:style w:type="paragraph" w:customStyle="1" w:styleId="Subsectiontitle">
    <w:name w:val="Subsection title"/>
    <w:basedOn w:val="Ttulo2"/>
    <w:rsid w:val="007154B1"/>
    <w:pPr>
      <w:spacing w:after="80" w:line="264" w:lineRule="auto"/>
      <w:ind w:right="11"/>
      <w:outlineLvl w:val="9"/>
    </w:pPr>
    <w:rPr>
      <w:rFonts w:ascii="Trebuchet MS" w:hAnsi="Trebuchet MS"/>
      <w:sz w:val="16"/>
    </w:rPr>
  </w:style>
  <w:style w:type="paragraph" w:customStyle="1" w:styleId="MAINTITLE">
    <w:name w:val="MAIN TITLE"/>
    <w:basedOn w:val="Normal"/>
    <w:rsid w:val="007154B1"/>
    <w:pPr>
      <w:widowControl w:val="0"/>
      <w:spacing w:after="360" w:line="360" w:lineRule="atLeast"/>
    </w:pPr>
    <w:rPr>
      <w:rFonts w:ascii="Verdana" w:hAnsi="Verdana"/>
      <w:sz w:val="32"/>
      <w:lang w:val="en-US"/>
    </w:rPr>
  </w:style>
  <w:style w:type="paragraph" w:customStyle="1" w:styleId="Subtitle">
    <w:name w:val="Sub title"/>
    <w:basedOn w:val="Normal"/>
    <w:rsid w:val="007154B1"/>
    <w:pPr>
      <w:widowControl w:val="0"/>
    </w:pPr>
    <w:rPr>
      <w:rFonts w:ascii="Trebuchet MS" w:hAnsi="Trebuchet MS"/>
      <w:lang w:val="en-US"/>
    </w:rPr>
  </w:style>
  <w:style w:type="paragraph" w:customStyle="1" w:styleId="Authors">
    <w:name w:val="Authors"/>
    <w:basedOn w:val="Normal"/>
    <w:rsid w:val="007154B1"/>
    <w:pPr>
      <w:widowControl w:val="0"/>
      <w:spacing w:line="360" w:lineRule="atLeast"/>
    </w:pPr>
    <w:rPr>
      <w:rFonts w:ascii="Verdana" w:hAnsi="Verdana"/>
      <w:b/>
      <w:sz w:val="18"/>
      <w:lang w:val="en-US"/>
    </w:rPr>
  </w:style>
  <w:style w:type="paragraph" w:customStyle="1" w:styleId="Paragraphe">
    <w:name w:val="Paragraphe"/>
    <w:basedOn w:val="Normal"/>
    <w:rsid w:val="007154B1"/>
    <w:pPr>
      <w:spacing w:after="240"/>
      <w:jc w:val="both"/>
    </w:pPr>
    <w:rPr>
      <w:rFonts w:ascii="Times" w:hAnsi="Times"/>
      <w:lang w:val="fr-FR"/>
    </w:rPr>
  </w:style>
  <w:style w:type="paragraph" w:customStyle="1" w:styleId="Text">
    <w:name w:val="Text"/>
    <w:basedOn w:val="Normal"/>
    <w:rsid w:val="007154B1"/>
    <w:pPr>
      <w:widowControl w:val="0"/>
      <w:spacing w:after="200" w:line="264" w:lineRule="auto"/>
      <w:jc w:val="both"/>
    </w:pPr>
    <w:rPr>
      <w:rFonts w:ascii="Trebuchet MS" w:hAnsi="Trebuchet MS"/>
      <w:sz w:val="18"/>
      <w:lang w:val="en-US"/>
    </w:rPr>
  </w:style>
  <w:style w:type="paragraph" w:customStyle="1" w:styleId="Enumeration">
    <w:name w:val="Enumeration"/>
    <w:basedOn w:val="Normal"/>
    <w:rsid w:val="007154B1"/>
    <w:pPr>
      <w:widowControl w:val="0"/>
      <w:tabs>
        <w:tab w:val="left" w:pos="360"/>
      </w:tabs>
      <w:spacing w:after="200" w:line="264" w:lineRule="auto"/>
      <w:ind w:left="357" w:hanging="357"/>
      <w:jc w:val="both"/>
    </w:pPr>
    <w:rPr>
      <w:rFonts w:ascii="Trebuchet MS" w:hAnsi="Trebuchet MS"/>
      <w:sz w:val="18"/>
      <w:lang w:val="en-US"/>
    </w:rPr>
  </w:style>
  <w:style w:type="paragraph" w:customStyle="1" w:styleId="Bibliografa1">
    <w:name w:val="Bibliografía1"/>
    <w:basedOn w:val="Normal"/>
    <w:rsid w:val="007154B1"/>
    <w:pPr>
      <w:widowControl w:val="0"/>
      <w:tabs>
        <w:tab w:val="left" w:pos="360"/>
        <w:tab w:val="left" w:pos="720"/>
      </w:tabs>
      <w:spacing w:after="200" w:line="264" w:lineRule="auto"/>
      <w:ind w:left="357" w:hanging="357"/>
      <w:jc w:val="both"/>
    </w:pPr>
    <w:rPr>
      <w:rFonts w:ascii="Trebuchet MS" w:hAnsi="Trebuchet MS"/>
      <w:sz w:val="18"/>
      <w:lang w:val="en-US"/>
    </w:rPr>
  </w:style>
  <w:style w:type="character" w:customStyle="1" w:styleId="BibliographyChar">
    <w:name w:val="Bibliography Char"/>
    <w:rsid w:val="007154B1"/>
    <w:rPr>
      <w:rFonts w:ascii="Trebuchet MS" w:hAnsi="Trebuchet MS"/>
      <w:noProof w:val="0"/>
      <w:sz w:val="18"/>
      <w:lang w:val="en-US"/>
    </w:rPr>
  </w:style>
  <w:style w:type="paragraph" w:customStyle="1" w:styleId="Tableauthorname">
    <w:name w:val="Table author name"/>
    <w:basedOn w:val="Normal"/>
    <w:rsid w:val="007154B1"/>
    <w:pPr>
      <w:widowControl w:val="0"/>
      <w:spacing w:before="120"/>
      <w:jc w:val="both"/>
    </w:pPr>
    <w:rPr>
      <w:rFonts w:ascii="Trebuchet MS" w:hAnsi="Trebuchet MS"/>
      <w:b/>
      <w:sz w:val="16"/>
      <w:lang w:val="en-US"/>
    </w:rPr>
  </w:style>
  <w:style w:type="paragraph" w:customStyle="1" w:styleId="Abstract">
    <w:name w:val="Abstract"/>
    <w:basedOn w:val="Normal"/>
    <w:rsid w:val="007154B1"/>
    <w:pPr>
      <w:widowControl w:val="0"/>
      <w:spacing w:after="200" w:line="264" w:lineRule="auto"/>
      <w:ind w:left="1134" w:right="1133"/>
      <w:jc w:val="both"/>
    </w:pPr>
    <w:rPr>
      <w:rFonts w:ascii="Trebuchet MS" w:hAnsi="Trebuchet MS"/>
      <w:sz w:val="16"/>
      <w:lang w:val="en-US"/>
    </w:rPr>
  </w:style>
  <w:style w:type="paragraph" w:styleId="Encabezado">
    <w:name w:val="header"/>
    <w:basedOn w:val="Normal"/>
    <w:rsid w:val="00D57604"/>
    <w:pPr>
      <w:tabs>
        <w:tab w:val="center" w:pos="4252"/>
        <w:tab w:val="right" w:pos="8504"/>
      </w:tabs>
    </w:pPr>
  </w:style>
  <w:style w:type="paragraph" w:styleId="Piedepgina">
    <w:name w:val="footer"/>
    <w:basedOn w:val="Normal"/>
    <w:rsid w:val="00D57604"/>
    <w:pPr>
      <w:tabs>
        <w:tab w:val="center" w:pos="4252"/>
        <w:tab w:val="right" w:pos="8504"/>
      </w:tabs>
    </w:pPr>
  </w:style>
  <w:style w:type="character" w:styleId="Nmerodepgina">
    <w:name w:val="page number"/>
    <w:basedOn w:val="Fuentedeprrafopredeter"/>
    <w:rsid w:val="00D57604"/>
  </w:style>
  <w:style w:type="paragraph" w:styleId="Textodeglobo">
    <w:name w:val="Balloon Text"/>
    <w:basedOn w:val="Normal"/>
    <w:link w:val="TextodegloboCar"/>
    <w:semiHidden/>
    <w:unhideWhenUsed/>
    <w:rsid w:val="004A5B85"/>
    <w:rPr>
      <w:rFonts w:ascii="Tahoma" w:hAnsi="Tahoma" w:cs="Tahoma"/>
      <w:sz w:val="16"/>
      <w:szCs w:val="16"/>
    </w:rPr>
  </w:style>
  <w:style w:type="character" w:customStyle="1" w:styleId="TextodegloboCar">
    <w:name w:val="Texto de globo Car"/>
    <w:basedOn w:val="Fuentedeprrafopredeter"/>
    <w:link w:val="Textodeglobo"/>
    <w:semiHidden/>
    <w:rsid w:val="004A5B85"/>
    <w:rPr>
      <w:rFonts w:ascii="Tahoma" w:hAnsi="Tahoma" w:cs="Tahoma"/>
      <w:sz w:val="16"/>
      <w:szCs w:val="16"/>
      <w:lang w:val="en-GB" w:eastAsia="en-US"/>
    </w:rPr>
  </w:style>
  <w:style w:type="paragraph" w:styleId="Asuntodelcomentario">
    <w:name w:val="annotation subject"/>
    <w:basedOn w:val="Textocomentario"/>
    <w:next w:val="Textocomentario"/>
    <w:link w:val="AsuntodelcomentarioCar"/>
    <w:semiHidden/>
    <w:unhideWhenUsed/>
    <w:rsid w:val="004A5B85"/>
    <w:rPr>
      <w:b/>
      <w:bCs/>
    </w:rPr>
  </w:style>
  <w:style w:type="character" w:customStyle="1" w:styleId="TextocomentarioCar">
    <w:name w:val="Texto comentario Car"/>
    <w:basedOn w:val="Fuentedeprrafopredeter"/>
    <w:link w:val="Textocomentario"/>
    <w:semiHidden/>
    <w:rsid w:val="004A5B85"/>
    <w:rPr>
      <w:lang w:val="en-GB" w:eastAsia="en-US"/>
    </w:rPr>
  </w:style>
  <w:style w:type="character" w:customStyle="1" w:styleId="AsuntodelcomentarioCar">
    <w:name w:val="Asunto del comentario Car"/>
    <w:basedOn w:val="TextocomentarioCar"/>
    <w:link w:val="Asuntodelcomentario"/>
    <w:rsid w:val="004A5B8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atalia.busto@geogr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su.almanza@geograma.com" TargetMode="Externa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372</Words>
  <Characters>2127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JIIDE 2010 PROCEEDINGS FORMAT</vt:lpstr>
    </vt:vector>
  </TitlesOfParts>
  <Company>JIIDE 2010</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JIIDE 2010 PROCEEDINGS FORMAT</dc:title>
  <dc:creator>JIIDE 2010</dc:creator>
  <cp:lastModifiedBy>Alejandro Guinea de Salas</cp:lastModifiedBy>
  <cp:revision>4</cp:revision>
  <dcterms:created xsi:type="dcterms:W3CDTF">2016-06-18T20:47:00Z</dcterms:created>
  <dcterms:modified xsi:type="dcterms:W3CDTF">2016-06-27T14:16:00Z</dcterms:modified>
</cp:coreProperties>
</file>